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1C18B10" w14:textId="77777777" w:rsidR="00C71BC0" w:rsidRDefault="00C71BC0" w:rsidP="00333A9C">
      <w:pPr>
        <w:spacing w:after="0"/>
        <w:jc w:val="center"/>
      </w:pPr>
    </w:p>
    <w:p w14:paraId="6512E549" w14:textId="5900DAC0" w:rsidR="0085376E" w:rsidRDefault="0085376E" w:rsidP="00333A9C">
      <w:pPr>
        <w:spacing w:after="0"/>
        <w:jc w:val="center"/>
      </w:pPr>
      <w:r w:rsidRPr="003E14C4">
        <w:t>SISTEMA DE GESTION DE CALIDAD</w:t>
      </w:r>
    </w:p>
    <w:p w14:paraId="52FF919B" w14:textId="11412B5D" w:rsidR="00333A9C" w:rsidRPr="00333A9C" w:rsidRDefault="00333A9C" w:rsidP="00333A9C">
      <w:pPr>
        <w:spacing w:after="0"/>
        <w:jc w:val="center"/>
        <w:rPr>
          <w:sz w:val="20"/>
          <w:szCs w:val="20"/>
        </w:rPr>
      </w:pPr>
      <w:r w:rsidRPr="00333A9C">
        <w:rPr>
          <w:sz w:val="20"/>
          <w:szCs w:val="20"/>
        </w:rPr>
        <w:t>Basado en la norma NTC ISO 9001:2015</w:t>
      </w:r>
    </w:p>
    <w:p w14:paraId="091E44CA" w14:textId="0B54511B" w:rsidR="0085376E" w:rsidRPr="00C74CCB" w:rsidRDefault="00C74CCB" w:rsidP="0085376E">
      <w:pPr>
        <w:pStyle w:val="Prrafodelista"/>
        <w:numPr>
          <w:ilvl w:val="0"/>
          <w:numId w:val="1"/>
        </w:numPr>
        <w:rPr>
          <w:i/>
          <w:iCs/>
        </w:rPr>
      </w:pPr>
      <w:r w:rsidRPr="00C74CCB">
        <w:rPr>
          <w:i/>
          <w:iCs/>
        </w:rPr>
        <w:t>Contexto de la alcaldía</w:t>
      </w:r>
    </w:p>
    <w:p w14:paraId="17537084" w14:textId="77777777" w:rsidR="003E14C4" w:rsidRPr="003E14C4" w:rsidRDefault="003E14C4" w:rsidP="003E14C4">
      <w:pPr>
        <w:pStyle w:val="Prrafodelista"/>
      </w:pPr>
    </w:p>
    <w:p w14:paraId="45168D56" w14:textId="28386B45" w:rsidR="003E14C4" w:rsidRDefault="003E14C4" w:rsidP="003E14C4">
      <w:pPr>
        <w:pStyle w:val="Prrafodelista"/>
        <w:jc w:val="both"/>
        <w:rPr>
          <w:color w:val="000000"/>
        </w:rPr>
      </w:pPr>
      <w:r w:rsidRPr="003E14C4">
        <w:rPr>
          <w:color w:val="000000"/>
        </w:rPr>
        <w:t>La Alcaldía municipal de Guadalupe, Santander, es una entidad gubernamental encargada de promover el bienestar de sus habitantes en diversos ámbitos, como el social, económico y cultural, protegiendo los derechos y recursos del municipio.</w:t>
      </w:r>
      <w:r>
        <w:rPr>
          <w:color w:val="000000"/>
        </w:rPr>
        <w:t xml:space="preserve">  </w:t>
      </w:r>
      <w:r w:rsidRPr="003E14C4">
        <w:rPr>
          <w:color w:val="000000"/>
        </w:rPr>
        <w:t>Su principal fuente de economía se basa del sector primario como la agricultura y la ganadería, en el sector secundario como las pequeñas industrias y por último cuenta del sector terciario como droguerías, hoteles, restaurantes. Este municipio en particular se le conoce por tener varios sitios turísticos como los son la quebrada las gachas, la cueva el perico, la peña del cajón, entre otros.</w:t>
      </w:r>
    </w:p>
    <w:p w14:paraId="27E3C39A" w14:textId="77777777" w:rsidR="003E14C4" w:rsidRDefault="003E14C4" w:rsidP="003E14C4">
      <w:pPr>
        <w:pStyle w:val="Prrafodelista"/>
        <w:rPr>
          <w:color w:val="000000"/>
        </w:rPr>
      </w:pPr>
    </w:p>
    <w:p w14:paraId="3EE9CA74" w14:textId="5BBA0347" w:rsidR="003E14C4" w:rsidRDefault="003E14C4" w:rsidP="003E14C4">
      <w:pPr>
        <w:pStyle w:val="Prrafodelista"/>
        <w:rPr>
          <w:color w:val="000000"/>
        </w:rPr>
      </w:pPr>
      <w:r>
        <w:rPr>
          <w:color w:val="000000"/>
        </w:rPr>
        <w:t>Misión</w:t>
      </w:r>
    </w:p>
    <w:p w14:paraId="101161D2" w14:textId="3691EFEE" w:rsidR="003E14C4" w:rsidRDefault="003E14C4" w:rsidP="003E14C4">
      <w:pPr>
        <w:pStyle w:val="Prrafodelista"/>
        <w:jc w:val="both"/>
        <w:rPr>
          <w:color w:val="000000"/>
        </w:rPr>
      </w:pPr>
      <w:r w:rsidRPr="003E14C4">
        <w:rPr>
          <w:color w:val="000000"/>
        </w:rPr>
        <w:t>“Como Municipio nos planteamos en obtener los excelentes niveles de competitividad, inversión efectiva, corresponsabilidad en la ejecución de proyectos de impacto social, económico y tecnológico con un alto impacto en la participación de la ciudadanía, contando con talento humano comprometido, responsable, idóneo y abierto a dar soluciones oportunas a las necesidades de la comunidad Guadalupeña.”</w:t>
      </w:r>
    </w:p>
    <w:p w14:paraId="2706C478" w14:textId="77777777" w:rsidR="003E14C4" w:rsidRDefault="003E14C4" w:rsidP="003E14C4">
      <w:pPr>
        <w:pStyle w:val="Prrafodelista"/>
        <w:jc w:val="both"/>
        <w:rPr>
          <w:color w:val="000000"/>
        </w:rPr>
      </w:pPr>
    </w:p>
    <w:p w14:paraId="3CE3333F" w14:textId="77777777" w:rsidR="003E14C4" w:rsidRDefault="003E14C4" w:rsidP="003E14C4">
      <w:pPr>
        <w:pStyle w:val="Prrafodelista"/>
        <w:jc w:val="both"/>
        <w:rPr>
          <w:color w:val="000000"/>
        </w:rPr>
      </w:pPr>
      <w:r>
        <w:rPr>
          <w:color w:val="000000"/>
        </w:rPr>
        <w:t>Visión</w:t>
      </w:r>
    </w:p>
    <w:p w14:paraId="52FDCB0A" w14:textId="2900F66A" w:rsidR="003E14C4" w:rsidRDefault="003E14C4" w:rsidP="003E14C4">
      <w:pPr>
        <w:pStyle w:val="Prrafodelista"/>
        <w:jc w:val="both"/>
        <w:rPr>
          <w:color w:val="000000"/>
        </w:rPr>
      </w:pPr>
      <w:r w:rsidRPr="003E14C4">
        <w:rPr>
          <w:color w:val="000000"/>
        </w:rPr>
        <w:t>“Para el año 2030 Guadalupe se caracterizará por ser un Municipio ecoturístico y agropecuario, potencializando el desarrollo económico con el mejoramiento de la prestación de los servicios públicos, de los sistemas estructurales y de la calidad de vida de sus habitantes. Por medio de la implementación de acciones, programas, proyectos e iniciativas municipales garantizamos a la comunidad un gobierno con, respeto por los ideales de los demás, fraternidad, honestidad, servicio, esmerada atención, responsabilidad, sentido de pertenencia y cuidado de lo nuestro el acceso, aumentando así el desarrollo integral de los Guadalupeños, buscando ampliar las oportunidades laborales y económicas del sector rural y urbano, comprendiendo un desarrollo social, humano, equitativo, económico y tecnológico, con vías e infraestructura que la convierten en un sitio altamente atractivo y competitivo, con espacios para la cultura, la paz y la armonía ambiental, convivencia ciudadana, y un sistema ambientalmente sostenible y protegido.”</w:t>
      </w:r>
    </w:p>
    <w:p w14:paraId="7B9E2AE4" w14:textId="77777777" w:rsidR="003E14C4" w:rsidRDefault="003E14C4" w:rsidP="003E14C4">
      <w:pPr>
        <w:pStyle w:val="Prrafodelista"/>
        <w:jc w:val="both"/>
        <w:rPr>
          <w:color w:val="000000"/>
        </w:rPr>
      </w:pPr>
    </w:p>
    <w:p w14:paraId="27252DD3" w14:textId="2E8E120B" w:rsidR="003E14C4" w:rsidRDefault="002A58E1" w:rsidP="003E14C4">
      <w:pPr>
        <w:pStyle w:val="Prrafodelista"/>
        <w:jc w:val="both"/>
        <w:rPr>
          <w:color w:val="000000"/>
        </w:rPr>
      </w:pPr>
      <w:r>
        <w:rPr>
          <w:noProof/>
          <w:lang w:eastAsia="es-CO"/>
        </w:rPr>
        <w:lastRenderedPageBreak/>
        <w:drawing>
          <wp:anchor distT="0" distB="0" distL="114300" distR="114300" simplePos="0" relativeHeight="251658240" behindDoc="0" locked="0" layoutInCell="1" allowOverlap="1" wp14:anchorId="20001C8E" wp14:editId="4B5170EC">
            <wp:simplePos x="0" y="0"/>
            <wp:positionH relativeFrom="column">
              <wp:posOffset>186690</wp:posOffset>
            </wp:positionH>
            <wp:positionV relativeFrom="paragraph">
              <wp:posOffset>262255</wp:posOffset>
            </wp:positionV>
            <wp:extent cx="5276850" cy="4585335"/>
            <wp:effectExtent l="0" t="0" r="0" b="5715"/>
            <wp:wrapSquare wrapText="bothSides"/>
            <wp:docPr id="1"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Diagrama&#10;&#10;Descripción generada automáticamente"/>
                    <pic:cNvPicPr>
                      <a:picLocks noChangeAspect="1" noChangeArrowheads="1"/>
                    </pic:cNvPicPr>
                  </pic:nvPicPr>
                  <pic:blipFill rotWithShape="1">
                    <a:blip r:embed="rId7">
                      <a:extLst>
                        <a:ext uri="{BEBA8EAE-BF5A-486C-A8C5-ECC9F3942E4B}">
                          <a14:imgProps xmlns:a14="http://schemas.microsoft.com/office/drawing/2010/main">
                            <a14:imgLayer r:embed="rId8">
                              <a14:imgEffect>
                                <a14:sharpenSoften amount="25000"/>
                              </a14:imgEffect>
                            </a14:imgLayer>
                          </a14:imgProps>
                        </a:ext>
                        <a:ext uri="{28A0092B-C50C-407E-A947-70E740481C1C}">
                          <a14:useLocalDpi xmlns:a14="http://schemas.microsoft.com/office/drawing/2010/main" val="0"/>
                        </a:ext>
                      </a:extLst>
                    </a:blip>
                    <a:srcRect l="18481" r="18425"/>
                    <a:stretch/>
                  </pic:blipFill>
                  <pic:spPr bwMode="auto">
                    <a:xfrm>
                      <a:off x="0" y="0"/>
                      <a:ext cx="5276850" cy="4585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E14C4">
        <w:rPr>
          <w:color w:val="000000"/>
        </w:rPr>
        <w:t xml:space="preserve">Organigrama </w:t>
      </w:r>
    </w:p>
    <w:p w14:paraId="7E8DC65F" w14:textId="2FF322D5" w:rsidR="002A58E1" w:rsidRPr="006624FA" w:rsidRDefault="00EF4FAD" w:rsidP="002A58E1">
      <w:pPr>
        <w:pStyle w:val="NormalWeb"/>
        <w:rPr>
          <w:rFonts w:asciiTheme="minorHAnsi" w:hAnsiTheme="minorHAnsi"/>
        </w:rPr>
      </w:pPr>
      <w:r>
        <w:rPr>
          <w:noProof/>
        </w:rPr>
        <w:drawing>
          <wp:anchor distT="0" distB="0" distL="114300" distR="114300" simplePos="0" relativeHeight="251659264" behindDoc="0" locked="0" layoutInCell="1" allowOverlap="1" wp14:anchorId="072D68FE" wp14:editId="3BC0D0D6">
            <wp:simplePos x="0" y="0"/>
            <wp:positionH relativeFrom="column">
              <wp:posOffset>234315</wp:posOffset>
            </wp:positionH>
            <wp:positionV relativeFrom="paragraph">
              <wp:posOffset>4974590</wp:posOffset>
            </wp:positionV>
            <wp:extent cx="5334000" cy="2781300"/>
            <wp:effectExtent l="0" t="0" r="0" b="0"/>
            <wp:wrapSquare wrapText="bothSides"/>
            <wp:docPr id="6" name="Imagen 6" descr="Imagen que contiene Escala de tiemp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9.png" descr="Imagen que contiene Escala de tiempo&#10;&#10;Descripción generada automáticamente"/>
                    <pic:cNvPicPr preferRelativeResize="0"/>
                  </pic:nvPicPr>
                  <pic:blipFill>
                    <a:blip r:embed="rId9">
                      <a:extLst>
                        <a:ext uri="{28A0092B-C50C-407E-A947-70E740481C1C}">
                          <a14:useLocalDpi xmlns:a14="http://schemas.microsoft.com/office/drawing/2010/main" val="0"/>
                        </a:ext>
                      </a:extLst>
                    </a:blip>
                    <a:srcRect l="22880" t="12582" r="7084" b="13221"/>
                    <a:stretch>
                      <a:fillRect/>
                    </a:stretch>
                  </pic:blipFill>
                  <pic:spPr>
                    <a:xfrm>
                      <a:off x="0" y="0"/>
                      <a:ext cx="5334000" cy="2781300"/>
                    </a:xfrm>
                    <a:prstGeom prst="rect">
                      <a:avLst/>
                    </a:prstGeom>
                    <a:ln/>
                  </pic:spPr>
                </pic:pic>
              </a:graphicData>
            </a:graphic>
          </wp:anchor>
        </w:drawing>
      </w:r>
      <w:r w:rsidR="006624FA">
        <w:tab/>
      </w:r>
      <w:r w:rsidR="006624FA" w:rsidRPr="006624FA">
        <w:rPr>
          <w:rFonts w:asciiTheme="minorHAnsi" w:hAnsiTheme="minorHAnsi"/>
        </w:rPr>
        <w:t>Mapa de procesos</w:t>
      </w:r>
    </w:p>
    <w:p w14:paraId="0108A395" w14:textId="2BB87214" w:rsidR="003E14C4" w:rsidRDefault="00EF4FAD" w:rsidP="00465F74">
      <w:pPr>
        <w:ind w:left="708"/>
        <w:jc w:val="both"/>
        <w:rPr>
          <w:color w:val="000000"/>
        </w:rPr>
      </w:pPr>
      <w:bookmarkStart w:id="0" w:name="_Hlk160114261"/>
      <w:r>
        <w:rPr>
          <w:color w:val="000000"/>
        </w:rPr>
        <w:lastRenderedPageBreak/>
        <w:t>El mapa de procesos permite identificar la estructura de la administración municipal</w:t>
      </w:r>
      <w:r w:rsidR="00C74CCB">
        <w:rPr>
          <w:color w:val="000000"/>
        </w:rPr>
        <w:t xml:space="preserve"> que se divide en 5 procesos debidamente definidos, están los procesos estratégicos en las cuales se encuentra el direccionamiento estratégico y la comunicación y participación ciudadana, en los procesos misionales se halla la gestion social, de convivencia y del territorio, en los de apoyo se ubica el talento humano, gestion documental, de recursos y contratación administrativa y por ultimo los procesos de control y evaluación.</w:t>
      </w:r>
    </w:p>
    <w:bookmarkEnd w:id="0"/>
    <w:p w14:paraId="2FEC4EE8" w14:textId="3E32E60D" w:rsidR="003E14C4" w:rsidRDefault="00465F74" w:rsidP="00465F74">
      <w:pPr>
        <w:pStyle w:val="Prrafodelista"/>
        <w:numPr>
          <w:ilvl w:val="0"/>
          <w:numId w:val="1"/>
        </w:numPr>
        <w:jc w:val="both"/>
        <w:rPr>
          <w:i/>
          <w:iCs/>
        </w:rPr>
      </w:pPr>
      <w:r w:rsidRPr="00465F74">
        <w:rPr>
          <w:i/>
          <w:iCs/>
        </w:rPr>
        <w:t>Relación de la gestion de calidad con el MECI</w:t>
      </w:r>
    </w:p>
    <w:p w14:paraId="7ABED1D6" w14:textId="7B6194F9" w:rsidR="00465F74" w:rsidRDefault="00465F74" w:rsidP="00465F74">
      <w:pPr>
        <w:pStyle w:val="Prrafodelista"/>
        <w:jc w:val="both"/>
      </w:pPr>
      <w:r>
        <w:t>La administración tiene un enfoque de gestion basado en procesos como lo exige el estado colombiano ya que permite mejorar la planificación y control de la entidad mediante la documentación actualizada de procesos y procedimientos que conllevan a orientar a la administración en el cumplimiento de los objetivos de la entidad y a su vez a satisfacer las necesidades de la comunidad.</w:t>
      </w:r>
    </w:p>
    <w:p w14:paraId="0401A3F6" w14:textId="77777777" w:rsidR="002D238D" w:rsidRDefault="002D238D" w:rsidP="00465F74">
      <w:pPr>
        <w:pStyle w:val="Prrafodelista"/>
        <w:jc w:val="both"/>
      </w:pPr>
    </w:p>
    <w:p w14:paraId="4FA175F8" w14:textId="0CFD86E1" w:rsidR="002D238D" w:rsidRPr="002D238D" w:rsidRDefault="002D238D" w:rsidP="002D238D">
      <w:pPr>
        <w:pStyle w:val="Prrafodelista"/>
        <w:numPr>
          <w:ilvl w:val="0"/>
          <w:numId w:val="1"/>
        </w:numPr>
        <w:jc w:val="both"/>
        <w:rPr>
          <w:i/>
          <w:iCs/>
        </w:rPr>
      </w:pPr>
      <w:r w:rsidRPr="002D238D">
        <w:rPr>
          <w:i/>
          <w:iCs/>
        </w:rPr>
        <w:t>Alcance del sistema de gestion de calidad</w:t>
      </w:r>
    </w:p>
    <w:p w14:paraId="383FB16D" w14:textId="3AEF5E2F" w:rsidR="002D238D" w:rsidRDefault="002D238D" w:rsidP="002D238D">
      <w:pPr>
        <w:pStyle w:val="Prrafodelista"/>
        <w:jc w:val="both"/>
      </w:pPr>
      <w:r>
        <w:t xml:space="preserve">El Sistema de Gestion de Calidad de la </w:t>
      </w:r>
      <w:r w:rsidR="00A128A4">
        <w:t>alcaldía</w:t>
      </w:r>
      <w:r>
        <w:t xml:space="preserve"> de Guadalupe esta orientado en la satisfacción de la comunidad por ello este sistema se enfoca en la </w:t>
      </w:r>
      <w:r w:rsidR="00A128A4">
        <w:t>planificación</w:t>
      </w:r>
      <w:r>
        <w:t xml:space="preserve"> y el debido control y actualización de todos los procesos y procedimientos enfocados e</w:t>
      </w:r>
      <w:r w:rsidR="00A128A4">
        <w:t>n</w:t>
      </w:r>
      <w:r>
        <w:t xml:space="preserve"> todos los aspectos sociales, económicos y culturales que permitan aumentar el compromiso </w:t>
      </w:r>
      <w:r w:rsidR="00A128A4">
        <w:t>de mejora continua hacia la comunidad y al municipio.</w:t>
      </w:r>
    </w:p>
    <w:p w14:paraId="54531BB6" w14:textId="77777777" w:rsidR="0070340A" w:rsidRDefault="0070340A" w:rsidP="002D238D">
      <w:pPr>
        <w:pStyle w:val="Prrafodelista"/>
        <w:jc w:val="both"/>
      </w:pPr>
    </w:p>
    <w:p w14:paraId="2388136D" w14:textId="2890DC55" w:rsidR="0070340A" w:rsidRPr="0070340A" w:rsidRDefault="0070340A" w:rsidP="0070340A">
      <w:pPr>
        <w:pStyle w:val="Prrafodelista"/>
        <w:numPr>
          <w:ilvl w:val="0"/>
          <w:numId w:val="1"/>
        </w:numPr>
        <w:jc w:val="both"/>
        <w:rPr>
          <w:i/>
          <w:iCs/>
        </w:rPr>
      </w:pPr>
      <w:r w:rsidRPr="0070340A">
        <w:rPr>
          <w:i/>
          <w:iCs/>
        </w:rPr>
        <w:t xml:space="preserve">Liderazgo y compromiso </w:t>
      </w:r>
    </w:p>
    <w:p w14:paraId="0C850CFB" w14:textId="0893426D" w:rsidR="006A3C23" w:rsidRDefault="0070340A" w:rsidP="00F52DA3">
      <w:pPr>
        <w:pStyle w:val="Prrafodelista"/>
        <w:jc w:val="both"/>
      </w:pPr>
      <w:r>
        <w:t>Un punto importante del sistema de gestion de la calidad es el buen liderazgo ya que guía a la administración a aumentar la calidad en todos sus niveles de trabajo siendo la máxima autoridad dentro de la estructura organizacional, por ello la alta dirección de la alcaldía de Guadalupe encamina su compromiso y comunicación hacia la mejora continua de todos lo procesos y planes de acción, teniendo en cuenta que se cumpla con todos los requisitos legales y utilizando estrategias eficaces que ayuden en la satisfacción de todas las partes interesadas, por ello es necesario que se establezcan acciones que permitan demostrar su compromiso con la efectividad del sistema de gestion de calidad en toda la entidad.</w:t>
      </w:r>
    </w:p>
    <w:p w14:paraId="778E3654" w14:textId="77777777" w:rsidR="006A3C23" w:rsidRDefault="006A3C23" w:rsidP="0070340A">
      <w:pPr>
        <w:pStyle w:val="Prrafodelista"/>
        <w:jc w:val="both"/>
      </w:pPr>
    </w:p>
    <w:p w14:paraId="218C75C0" w14:textId="0DD3A593" w:rsidR="0070340A" w:rsidRPr="006A3C23" w:rsidRDefault="0070340A" w:rsidP="0070340A">
      <w:pPr>
        <w:pStyle w:val="Prrafodelista"/>
        <w:numPr>
          <w:ilvl w:val="0"/>
          <w:numId w:val="1"/>
        </w:numPr>
        <w:jc w:val="both"/>
      </w:pPr>
      <w:r w:rsidRPr="006A3C23">
        <w:t>Política de calidad</w:t>
      </w:r>
    </w:p>
    <w:p w14:paraId="680433E7" w14:textId="25581DA2" w:rsidR="00C0565A" w:rsidRPr="009A62FD" w:rsidRDefault="00C0565A" w:rsidP="00C0565A">
      <w:pPr>
        <w:pStyle w:val="Prrafodelista"/>
        <w:jc w:val="both"/>
        <w:rPr>
          <w:highlight w:val="yellow"/>
        </w:rPr>
      </w:pPr>
      <w:bookmarkStart w:id="1" w:name="_Hlk160114492"/>
      <w:r w:rsidRPr="00C0565A">
        <w:t>La alcaldía municipal de Guadalupe,</w:t>
      </w:r>
      <w:r>
        <w:t xml:space="preserve"> </w:t>
      </w:r>
      <w:r w:rsidRPr="00C0565A">
        <w:t>Santander se compromete a proporcionar servicios municipales de calidad que satisfagan las necesidades y expectativas de los ciudadanos</w:t>
      </w:r>
      <w:r>
        <w:t xml:space="preserve"> y partes interesadas</w:t>
      </w:r>
      <w:r w:rsidRPr="00C0565A">
        <w:t>, promoviendo el bienestar y el desarrollo sostenible de la comunidad</w:t>
      </w:r>
      <w:r>
        <w:t xml:space="preserve"> </w:t>
      </w:r>
      <w:r>
        <w:lastRenderedPageBreak/>
        <w:t xml:space="preserve">generando resultados positivos haciendo uso eficiente de los recursos financieros, talento humano idóneo y comprometido con el mejoramiento </w:t>
      </w:r>
      <w:r w:rsidR="0054142E">
        <w:t>continuo de los procesos y el fortalecimiento de infraestructura física y tecnológica orientado al cumplimiento de la misión y compromisos estratégicos que aumente el agrado de la comunidad interna y externa.</w:t>
      </w:r>
    </w:p>
    <w:bookmarkEnd w:id="1"/>
    <w:p w14:paraId="5714D503" w14:textId="7049EA4E" w:rsidR="0070340A" w:rsidRPr="006A3C23" w:rsidRDefault="0070340A" w:rsidP="0070340A">
      <w:pPr>
        <w:pStyle w:val="Prrafodelista"/>
        <w:numPr>
          <w:ilvl w:val="0"/>
          <w:numId w:val="1"/>
        </w:numPr>
        <w:jc w:val="both"/>
      </w:pPr>
      <w:r w:rsidRPr="006A3C23">
        <w:t>Objetivos de calidad</w:t>
      </w:r>
    </w:p>
    <w:p w14:paraId="0B39442F" w14:textId="6B28B07D" w:rsidR="0054142E" w:rsidRDefault="0054142E" w:rsidP="0070340A">
      <w:pPr>
        <w:pStyle w:val="Prrafodelista"/>
        <w:numPr>
          <w:ilvl w:val="0"/>
          <w:numId w:val="2"/>
        </w:numPr>
        <w:jc w:val="both"/>
      </w:pPr>
      <w:bookmarkStart w:id="2" w:name="_Hlk160114675"/>
      <w:r>
        <w:t>E</w:t>
      </w:r>
      <w:r w:rsidRPr="0054142E">
        <w:t>ntender las necesidades y expectativas de los ciudadanos y partes interesadas, y trabajar para superarlas mediante la prestación de servicios eficientes, oportunos y accesibles.</w:t>
      </w:r>
    </w:p>
    <w:p w14:paraId="238CAE9E" w14:textId="01128974" w:rsidR="0054142E" w:rsidRDefault="0054142E" w:rsidP="0070340A">
      <w:pPr>
        <w:pStyle w:val="Prrafodelista"/>
        <w:numPr>
          <w:ilvl w:val="0"/>
          <w:numId w:val="2"/>
        </w:numPr>
        <w:jc w:val="both"/>
      </w:pPr>
      <w:r>
        <w:t>Utiliza</w:t>
      </w:r>
      <w:r w:rsidR="00496633">
        <w:t>r</w:t>
      </w:r>
      <w:r>
        <w:t xml:space="preserve"> de manera eficiente los recursos asignados y de la comunidad para el cumplimiento de las metas propuestas.</w:t>
      </w:r>
    </w:p>
    <w:p w14:paraId="2B212AAB" w14:textId="145E92FA" w:rsidR="00894FCC" w:rsidRDefault="00894FCC" w:rsidP="0070340A">
      <w:pPr>
        <w:pStyle w:val="Prrafodelista"/>
        <w:numPr>
          <w:ilvl w:val="0"/>
          <w:numId w:val="2"/>
        </w:numPr>
        <w:jc w:val="both"/>
      </w:pPr>
      <w:r>
        <w:t>Renovar el recurso más importante de la entidad como lo es el capital humano, permitiendo un ambiente de trabajo dinámico en la que se puede adaptar fácilmente a cambios de medidas estandarizadas.</w:t>
      </w:r>
    </w:p>
    <w:p w14:paraId="27B00685" w14:textId="08865F57" w:rsidR="00894FCC" w:rsidRDefault="00894FCC" w:rsidP="0070340A">
      <w:pPr>
        <w:pStyle w:val="Prrafodelista"/>
        <w:numPr>
          <w:ilvl w:val="0"/>
          <w:numId w:val="2"/>
        </w:numPr>
        <w:jc w:val="both"/>
      </w:pPr>
      <w:r>
        <w:t>Reestablecer la buena comunicación interna con el fin de mejorar en la toma de decisiones y planificación de estrategias que conlleven una buena administración y satisfacción de la comunidad.</w:t>
      </w:r>
    </w:p>
    <w:p w14:paraId="66710FFE" w14:textId="61EDC9E0" w:rsidR="0054142E" w:rsidRDefault="0054142E" w:rsidP="0070340A">
      <w:pPr>
        <w:pStyle w:val="Prrafodelista"/>
        <w:numPr>
          <w:ilvl w:val="0"/>
          <w:numId w:val="2"/>
        </w:numPr>
        <w:jc w:val="both"/>
      </w:pPr>
      <w:r w:rsidRPr="0054142E">
        <w:t xml:space="preserve">Operar de manera transparente y responsable, proporcionando información clara y accesible sobre </w:t>
      </w:r>
      <w:r w:rsidR="00496633">
        <w:t>las</w:t>
      </w:r>
      <w:r w:rsidRPr="0054142E">
        <w:t xml:space="preserve"> actividades, decisiones y gastos.</w:t>
      </w:r>
    </w:p>
    <w:p w14:paraId="7C573435" w14:textId="55AA098A" w:rsidR="006A3C23" w:rsidRDefault="006A3C23" w:rsidP="0070340A">
      <w:pPr>
        <w:pStyle w:val="Prrafodelista"/>
        <w:numPr>
          <w:ilvl w:val="0"/>
          <w:numId w:val="2"/>
        </w:numPr>
        <w:jc w:val="both"/>
      </w:pPr>
      <w:r w:rsidRPr="006A3C23">
        <w:t>Promover la igualdad de oportunidades, la diversidad y la no discriminación en todos los servicios y prácticas laborales.</w:t>
      </w:r>
    </w:p>
    <w:p w14:paraId="7616D584" w14:textId="045ADEB9" w:rsidR="006A3C23" w:rsidRDefault="006A3C23" w:rsidP="0070340A">
      <w:pPr>
        <w:pStyle w:val="Prrafodelista"/>
        <w:numPr>
          <w:ilvl w:val="0"/>
          <w:numId w:val="2"/>
        </w:numPr>
        <w:jc w:val="both"/>
      </w:pPr>
      <w:r w:rsidRPr="006A3C23">
        <w:t>Fomentar la responsabilidad ambiental, minimizando el impacto negativo de las actividades en el medio ambiente y promoviendo prácticas sostenibles.</w:t>
      </w:r>
    </w:p>
    <w:bookmarkEnd w:id="2"/>
    <w:p w14:paraId="7A0F2185" w14:textId="77777777" w:rsidR="00F6494B" w:rsidRDefault="00F6494B" w:rsidP="00F6494B">
      <w:pPr>
        <w:pStyle w:val="Prrafodelista"/>
        <w:ind w:left="1080"/>
        <w:jc w:val="both"/>
      </w:pPr>
    </w:p>
    <w:p w14:paraId="7E30BC09" w14:textId="30035C6A" w:rsidR="00F6494B" w:rsidRPr="00F6494B" w:rsidRDefault="00F6494B" w:rsidP="00F6494B">
      <w:pPr>
        <w:pStyle w:val="Prrafodelista"/>
        <w:numPr>
          <w:ilvl w:val="0"/>
          <w:numId w:val="1"/>
        </w:numPr>
        <w:jc w:val="both"/>
        <w:rPr>
          <w:i/>
          <w:iCs/>
        </w:rPr>
      </w:pPr>
      <w:r w:rsidRPr="00F6494B">
        <w:rPr>
          <w:i/>
          <w:iCs/>
        </w:rPr>
        <w:t>Responsables del sistema de gestion de calidad</w:t>
      </w:r>
    </w:p>
    <w:p w14:paraId="06B1B629" w14:textId="0AE9E1CA" w:rsidR="00F6494B" w:rsidRDefault="00F6494B" w:rsidP="00F6494B">
      <w:pPr>
        <w:pStyle w:val="Prrafodelista"/>
        <w:jc w:val="both"/>
      </w:pPr>
      <w:r>
        <w:t>Para asegurar la eficiencia y eficacia de la implem</w:t>
      </w:r>
      <w:r w:rsidR="00904D0F">
        <w:t xml:space="preserve">entación del sistema de gestión </w:t>
      </w:r>
      <w:bookmarkStart w:id="3" w:name="_GoBack"/>
      <w:bookmarkEnd w:id="3"/>
      <w:r>
        <w:t xml:space="preserve">de la calidad en los procesos es necesario la asignación de roles y por ende sus funciones y responsabilidades, por ello la alta dirección encabezado por el alcalde municipal asigna en cada área administrativa una persona o un equipo a cargo con el fin de dar cumplimiento a los objetivos institucionales y plan de desarrollo municipal. </w:t>
      </w:r>
    </w:p>
    <w:p w14:paraId="148CCCD2" w14:textId="11550411" w:rsidR="00F6494B" w:rsidRDefault="00F6494B" w:rsidP="00F6494B">
      <w:pPr>
        <w:pStyle w:val="Prrafodelista"/>
        <w:jc w:val="both"/>
      </w:pPr>
      <w:r>
        <w:t>Esta asignación de cargos se puede encontrar en el manual de funciones y estructura organizacional en la cual esta especificada por nivel jerárquico y descripción de cargos y funciones o responsabilidades que se deben ejercer para cumplir con todos los requerimientos tantos legales como tambien intelectuales.</w:t>
      </w:r>
    </w:p>
    <w:p w14:paraId="0E11671A" w14:textId="77777777" w:rsidR="00F6494B" w:rsidRDefault="00F6494B" w:rsidP="00F6494B">
      <w:pPr>
        <w:pStyle w:val="Prrafodelista"/>
        <w:jc w:val="both"/>
      </w:pPr>
    </w:p>
    <w:p w14:paraId="26FA69B3" w14:textId="40C3DCF1" w:rsidR="00F6494B" w:rsidRDefault="00F6494B" w:rsidP="00F6494B">
      <w:pPr>
        <w:pStyle w:val="Prrafodelista"/>
        <w:numPr>
          <w:ilvl w:val="0"/>
          <w:numId w:val="1"/>
        </w:numPr>
        <w:jc w:val="both"/>
        <w:rPr>
          <w:i/>
          <w:iCs/>
        </w:rPr>
      </w:pPr>
      <w:r w:rsidRPr="00F6494B">
        <w:rPr>
          <w:i/>
          <w:iCs/>
        </w:rPr>
        <w:t>Apoyo</w:t>
      </w:r>
    </w:p>
    <w:p w14:paraId="555C20AD" w14:textId="01F5E334" w:rsidR="00F6494B" w:rsidRPr="00F6494B" w:rsidRDefault="00F6494B" w:rsidP="00F6494B">
      <w:pPr>
        <w:pStyle w:val="Prrafodelista"/>
        <w:numPr>
          <w:ilvl w:val="0"/>
          <w:numId w:val="2"/>
        </w:numPr>
        <w:jc w:val="both"/>
      </w:pPr>
      <w:r w:rsidRPr="00F6494B">
        <w:t>Personas</w:t>
      </w:r>
    </w:p>
    <w:p w14:paraId="6AF8538E" w14:textId="33541AD9" w:rsidR="00F6494B" w:rsidRDefault="00F6494B" w:rsidP="00F6494B">
      <w:pPr>
        <w:pStyle w:val="Prrafodelista"/>
        <w:ind w:left="1080"/>
        <w:jc w:val="both"/>
      </w:pPr>
      <w:bookmarkStart w:id="4" w:name="_Hlk160115022"/>
      <w:r>
        <w:lastRenderedPageBreak/>
        <w:t xml:space="preserve">El capital humano es necesario para ejercer un buen control y ejecución en los procesos de la alcaldía, por ello uno de los procesos de apoyo de l entidad está la gestion del talento humano, que esta encaminada en el cumplimiento del direccionamiento estratégico de la alcaldía. </w:t>
      </w:r>
      <w:bookmarkEnd w:id="4"/>
      <w:r>
        <w:t>Su objetivo esta orientado al desarrollo integral del servidor público fortaleciéndolo de habilidades y conocimientos para cumplir con las perspectivas de la comunidad</w:t>
      </w:r>
      <w:r w:rsidR="007D720F">
        <w:t xml:space="preserve">. La gestion del talento humano comprende el plan de bienestar laboral, plan de cargos, control disciplinario, incentivos, sistema de remuneración, etc. </w:t>
      </w:r>
    </w:p>
    <w:p w14:paraId="7C88F96D" w14:textId="77777777" w:rsidR="007D720F" w:rsidRDefault="007D720F" w:rsidP="00F6494B">
      <w:pPr>
        <w:pStyle w:val="Prrafodelista"/>
        <w:ind w:left="1080"/>
        <w:jc w:val="both"/>
      </w:pPr>
    </w:p>
    <w:p w14:paraId="7D5651B4" w14:textId="3147FDF2" w:rsidR="007D720F" w:rsidRDefault="007D720F" w:rsidP="007D720F">
      <w:pPr>
        <w:pStyle w:val="Prrafodelista"/>
        <w:numPr>
          <w:ilvl w:val="0"/>
          <w:numId w:val="2"/>
        </w:numPr>
        <w:jc w:val="both"/>
      </w:pPr>
      <w:r>
        <w:t xml:space="preserve">Infraestructura </w:t>
      </w:r>
    </w:p>
    <w:p w14:paraId="0F6E49EB" w14:textId="1B92D394" w:rsidR="00650756" w:rsidRDefault="007D720F" w:rsidP="00650756">
      <w:pPr>
        <w:pStyle w:val="Prrafodelista"/>
        <w:ind w:left="1080"/>
        <w:jc w:val="both"/>
      </w:pPr>
      <w:bookmarkStart w:id="5" w:name="_Hlk160115074"/>
      <w:r>
        <w:t>La alcaldía cuenta con instalaciones adecuadas para la realización de actividades operativas y administrativas asi como tambien cuenta con los equipos y servicios necesarios para brindar y ofrecer servicios que satisfagan a todas las partes interesadas.</w:t>
      </w:r>
    </w:p>
    <w:bookmarkEnd w:id="5"/>
    <w:p w14:paraId="1C872C16" w14:textId="77777777" w:rsidR="00650756" w:rsidRDefault="00650756" w:rsidP="00650756">
      <w:pPr>
        <w:pStyle w:val="Prrafodelista"/>
        <w:ind w:left="1080"/>
        <w:jc w:val="both"/>
      </w:pPr>
    </w:p>
    <w:p w14:paraId="58851850" w14:textId="1AF1D18C" w:rsidR="00650756" w:rsidRDefault="00650756" w:rsidP="00650756">
      <w:pPr>
        <w:pStyle w:val="Prrafodelista"/>
        <w:numPr>
          <w:ilvl w:val="0"/>
          <w:numId w:val="2"/>
        </w:numPr>
        <w:jc w:val="both"/>
      </w:pPr>
      <w:r>
        <w:t>Competencia</w:t>
      </w:r>
    </w:p>
    <w:p w14:paraId="1692EA0D" w14:textId="2DEF5AB2" w:rsidR="00650756" w:rsidRDefault="00650756" w:rsidP="00650756">
      <w:pPr>
        <w:pStyle w:val="Prrafodelista"/>
        <w:ind w:left="1080"/>
        <w:jc w:val="both"/>
      </w:pPr>
      <w:bookmarkStart w:id="6" w:name="_Hlk160115128"/>
      <w:r>
        <w:t xml:space="preserve">La alcaldía de Guadalupe cuenta con un programa de inducción y reinducción de servidores públicos la cual establece disposiciones y directrices a los funcionarios nuevos y antiguos con el fin de dar a conocer y recordar las funciones, procesos y procedimientos operativos y administrativos que lleven a un buen desempeño dentro de la institución. </w:t>
      </w:r>
      <w:bookmarkEnd w:id="6"/>
      <w:r>
        <w:t>Dentro del programa tambien se puede encontrar el plan de ergonomía del personal, la cual establece las pausas activas y recomendaciones de seguridad y salud en el trabajo. Dicho programa se puede encontrar en la pagina web de la alcaldía en la sección de documentos.</w:t>
      </w:r>
    </w:p>
    <w:p w14:paraId="3DFCB55F" w14:textId="77777777" w:rsidR="00650756" w:rsidRDefault="00650756" w:rsidP="00650756">
      <w:pPr>
        <w:pStyle w:val="Prrafodelista"/>
        <w:ind w:left="1080"/>
        <w:jc w:val="both"/>
      </w:pPr>
    </w:p>
    <w:p w14:paraId="3E944826" w14:textId="5055DFDC" w:rsidR="00650756" w:rsidRDefault="00650756" w:rsidP="00650756">
      <w:pPr>
        <w:pStyle w:val="Prrafodelista"/>
        <w:numPr>
          <w:ilvl w:val="0"/>
          <w:numId w:val="2"/>
        </w:numPr>
        <w:jc w:val="both"/>
      </w:pPr>
      <w:r>
        <w:t xml:space="preserve">Comunicación </w:t>
      </w:r>
    </w:p>
    <w:p w14:paraId="229366A0" w14:textId="4D4A0BAC" w:rsidR="00650756" w:rsidRDefault="00650756" w:rsidP="00650756">
      <w:pPr>
        <w:pStyle w:val="Prrafodelista"/>
        <w:ind w:left="1080"/>
        <w:jc w:val="both"/>
      </w:pPr>
      <w:bookmarkStart w:id="7" w:name="_Hlk160115164"/>
      <w:r>
        <w:t>La alcaldía municipal de Guadalupe tiene a su disposición diferentes métodos de comunicación tanto interna como externa. Se cuenta con una comunicación multicanal en la cual la divulgación de cualquier tipo de información se realiza mediante correos electrónicos, mensajes de texto, volantes, pagina web, radio, redes sociales y telefónicamente, asegurando que la información sea transmitida de manera clara y rápida para todas las partes interesadas.</w:t>
      </w:r>
    </w:p>
    <w:bookmarkEnd w:id="7"/>
    <w:p w14:paraId="42BB5DF8" w14:textId="77777777" w:rsidR="00650756" w:rsidRDefault="00650756" w:rsidP="00650756">
      <w:pPr>
        <w:pStyle w:val="Prrafodelista"/>
        <w:ind w:left="1080"/>
        <w:jc w:val="both"/>
      </w:pPr>
    </w:p>
    <w:p w14:paraId="0644CAF9" w14:textId="63655779" w:rsidR="00650756" w:rsidRDefault="00650756" w:rsidP="00650756">
      <w:pPr>
        <w:pStyle w:val="Prrafodelista"/>
        <w:numPr>
          <w:ilvl w:val="0"/>
          <w:numId w:val="2"/>
        </w:numPr>
        <w:jc w:val="both"/>
      </w:pPr>
      <w:r>
        <w:t>Información documentada</w:t>
      </w:r>
    </w:p>
    <w:p w14:paraId="49A1044C" w14:textId="77FD3104" w:rsidR="00650756" w:rsidRDefault="00650756" w:rsidP="00650756">
      <w:pPr>
        <w:pStyle w:val="Prrafodelista"/>
        <w:ind w:left="1080"/>
        <w:jc w:val="both"/>
      </w:pPr>
      <w:bookmarkStart w:id="8" w:name="_Hlk160115211"/>
      <w:r>
        <w:t>En el sistema de gestion de calidad la alcaldía tiene la información documentada de la siguiente manera:</w:t>
      </w:r>
    </w:p>
    <w:bookmarkEnd w:id="8"/>
    <w:p w14:paraId="22B012D6" w14:textId="12B4D12F" w:rsidR="00650756" w:rsidRDefault="00650756" w:rsidP="00650756">
      <w:pPr>
        <w:pStyle w:val="Prrafodelista"/>
        <w:numPr>
          <w:ilvl w:val="0"/>
          <w:numId w:val="3"/>
        </w:numPr>
        <w:jc w:val="both"/>
      </w:pPr>
      <w:r>
        <w:t>Formatos de caracterización de procesos</w:t>
      </w:r>
    </w:p>
    <w:p w14:paraId="74818321" w14:textId="6A82C559" w:rsidR="00471107" w:rsidRDefault="00471107" w:rsidP="00471107">
      <w:pPr>
        <w:pStyle w:val="Prrafodelista"/>
        <w:ind w:left="1800"/>
        <w:jc w:val="both"/>
      </w:pPr>
      <w:r>
        <w:lastRenderedPageBreak/>
        <w:t xml:space="preserve">Los formatos de caracterización es una herramienta que facilita el funcionamiento del proceso a través de la identificación de elementos importantes que permiten gestionar, controlar y mantener actualizada todos los procesos. </w:t>
      </w:r>
    </w:p>
    <w:p w14:paraId="7F8F32BD" w14:textId="6C32DF7B" w:rsidR="00471107" w:rsidRDefault="00471107" w:rsidP="00471107">
      <w:pPr>
        <w:pStyle w:val="Prrafodelista"/>
        <w:numPr>
          <w:ilvl w:val="0"/>
          <w:numId w:val="3"/>
        </w:numPr>
        <w:jc w:val="both"/>
      </w:pPr>
      <w:r>
        <w:t>Manual de procesos y procedimientos</w:t>
      </w:r>
    </w:p>
    <w:p w14:paraId="7F29752F" w14:textId="21C1A065" w:rsidR="00471107" w:rsidRDefault="00471107" w:rsidP="00471107">
      <w:pPr>
        <w:pStyle w:val="Prrafodelista"/>
        <w:ind w:left="1800"/>
        <w:jc w:val="both"/>
      </w:pPr>
      <w:r>
        <w:t>Contiene la forma en la que se ejecuta los procedimientos de cada proceso y a su vez los documentos requeridos para llevarlos a cabo asi como tambien la información legal, objetivos, alcance, recursos necesarios y control de cambios.</w:t>
      </w:r>
    </w:p>
    <w:p w14:paraId="6E8CEE14" w14:textId="45D04484" w:rsidR="00471107" w:rsidRDefault="00471107" w:rsidP="00471107">
      <w:pPr>
        <w:pStyle w:val="Prrafodelista"/>
        <w:numPr>
          <w:ilvl w:val="0"/>
          <w:numId w:val="3"/>
        </w:numPr>
        <w:jc w:val="both"/>
      </w:pPr>
      <w:r>
        <w:t>Manual de funciones</w:t>
      </w:r>
    </w:p>
    <w:p w14:paraId="1C26A41C" w14:textId="64494259" w:rsidR="00471107" w:rsidRDefault="00471107" w:rsidP="00471107">
      <w:pPr>
        <w:pStyle w:val="Prrafodelista"/>
        <w:ind w:left="1800"/>
        <w:jc w:val="both"/>
      </w:pPr>
      <w:r>
        <w:t xml:space="preserve">En ella se especifica el numero de personal de planta de la entidad, la dependencia a la que pertenece, el propósito principal del cargo, características, funciones esenciales, contribuciones, competencias, conocimientos básicos, experiencia, formación académica, etc. </w:t>
      </w:r>
    </w:p>
    <w:p w14:paraId="12FC403A" w14:textId="5A6001BE" w:rsidR="00471107" w:rsidRDefault="00471107" w:rsidP="00471107">
      <w:pPr>
        <w:pStyle w:val="Prrafodelista"/>
        <w:numPr>
          <w:ilvl w:val="0"/>
          <w:numId w:val="3"/>
        </w:numPr>
        <w:jc w:val="both"/>
      </w:pPr>
      <w:r>
        <w:t>Normograma</w:t>
      </w:r>
    </w:p>
    <w:p w14:paraId="32660CD8" w14:textId="2FC2BAF9" w:rsidR="00471107" w:rsidRDefault="00471107" w:rsidP="00471107">
      <w:pPr>
        <w:pStyle w:val="Prrafodelista"/>
        <w:ind w:left="1800"/>
        <w:jc w:val="both"/>
      </w:pPr>
      <w:r>
        <w:t>Este documento presenta las normas regulatorias vigente de la cual se rige la alcaldía, este documento se maneja de manera colectiva ya que esta contemplada toda la información legal de todas las áreas administrativas.</w:t>
      </w:r>
    </w:p>
    <w:p w14:paraId="0DC739C6" w14:textId="40B2CF4B" w:rsidR="00471107" w:rsidRDefault="00D938CD" w:rsidP="00471107">
      <w:pPr>
        <w:pStyle w:val="Prrafodelista"/>
        <w:numPr>
          <w:ilvl w:val="0"/>
          <w:numId w:val="3"/>
        </w:numPr>
        <w:jc w:val="both"/>
      </w:pPr>
      <w:r>
        <w:t xml:space="preserve">Instructivos, guías </w:t>
      </w:r>
      <w:bookmarkStart w:id="9" w:name="_Hlk160115295"/>
      <w:r>
        <w:t>y otro tipo de documentos que permitan mantener y aumentar el control documental y por ende la calidad en los procesos.</w:t>
      </w:r>
    </w:p>
    <w:bookmarkEnd w:id="9"/>
    <w:p w14:paraId="5DED833B" w14:textId="77777777" w:rsidR="0071072D" w:rsidRDefault="0071072D" w:rsidP="0071072D">
      <w:pPr>
        <w:pStyle w:val="Prrafodelista"/>
        <w:ind w:left="1800"/>
        <w:jc w:val="both"/>
      </w:pPr>
    </w:p>
    <w:p w14:paraId="75DF7941" w14:textId="207DDADB" w:rsidR="00B35EFE" w:rsidRDefault="0071072D" w:rsidP="0071072D">
      <w:pPr>
        <w:pStyle w:val="Prrafodelista"/>
        <w:numPr>
          <w:ilvl w:val="0"/>
          <w:numId w:val="1"/>
        </w:numPr>
        <w:jc w:val="both"/>
      </w:pPr>
      <w:r>
        <w:t>Planificación y control operacional</w:t>
      </w:r>
    </w:p>
    <w:p w14:paraId="2FE71D6C" w14:textId="6B8102C5" w:rsidR="0071072D" w:rsidRDefault="0071072D" w:rsidP="0071072D">
      <w:pPr>
        <w:ind w:left="708"/>
        <w:jc w:val="both"/>
      </w:pPr>
      <w:bookmarkStart w:id="10" w:name="_Hlk160115480"/>
      <w:r>
        <w:t xml:space="preserve">En cuanto a la planificación, implementación y control de procesos es obligatorio ejecutar con estrategias necesarias para gestionar todo lo necesario para cumplir con los objetivos de calidad como los planes de acción, de desarrollo, auditorias, etc. La alcaldía de Guadalupe tiene como herramientas de planificación diferentes planes institucionales y estratégicos que ayudan en el cumplimiento de los objetivos de la entidad. </w:t>
      </w:r>
      <w:bookmarkEnd w:id="10"/>
      <w:r>
        <w:t>Los planes se dividen en plan de recursos humanos, preservación digital, capacitación, tratamiento de datos, desarrollo municipal, financiero, anticorrupción y atención al ciudadano, gasto público, etc. Estos planes se pueden encontrar en la pagina web de la alcaldía en la sección de documentos.</w:t>
      </w:r>
    </w:p>
    <w:p w14:paraId="7732CB21" w14:textId="77869BC0" w:rsidR="0071072D" w:rsidRDefault="0071072D" w:rsidP="0071072D">
      <w:pPr>
        <w:ind w:left="708"/>
        <w:jc w:val="both"/>
      </w:pPr>
      <w:r>
        <w:t>En cuanto a productos o servicios suministrados de manera externa, se tiene un control en todo lo que se debe a la implementación y seguimiento mediante procesos y criterios definidos, controlados y encaminados a una buena administración de este.</w:t>
      </w:r>
    </w:p>
    <w:p w14:paraId="0725AF92" w14:textId="00A7669A" w:rsidR="0071072D" w:rsidRDefault="0071072D" w:rsidP="0071072D">
      <w:pPr>
        <w:ind w:left="708"/>
        <w:jc w:val="both"/>
      </w:pPr>
      <w:bookmarkStart w:id="11" w:name="_Hlk160115516"/>
      <w:r>
        <w:lastRenderedPageBreak/>
        <w:t xml:space="preserve">La </w:t>
      </w:r>
      <w:r w:rsidR="00C93C1A">
        <w:t>alcaldía</w:t>
      </w:r>
      <w:r>
        <w:t xml:space="preserve"> tambien cuenta con un control de salidas no conformes mediante un formato de no conformidad en la cual se identifica el problema, nombre, seguimientos y por ende se establece la acción de mejora a implementar, estas salidas de no conformidad llevan un seguimiento por parte del responsable mediante un indicador la cual permite medir el porcentaje de no conformidad gestionada eficazmente.</w:t>
      </w:r>
    </w:p>
    <w:bookmarkEnd w:id="11"/>
    <w:p w14:paraId="19CABA91" w14:textId="14CACBEA" w:rsidR="00333A9C" w:rsidRPr="00333A9C" w:rsidRDefault="00333A9C" w:rsidP="00333A9C">
      <w:pPr>
        <w:pStyle w:val="Prrafodelista"/>
        <w:numPr>
          <w:ilvl w:val="0"/>
          <w:numId w:val="1"/>
        </w:numPr>
        <w:jc w:val="both"/>
        <w:rPr>
          <w:i/>
          <w:iCs/>
        </w:rPr>
      </w:pPr>
      <w:r w:rsidRPr="00333A9C">
        <w:rPr>
          <w:i/>
          <w:iCs/>
        </w:rPr>
        <w:t>Evaluación del desempeño y mejora</w:t>
      </w:r>
    </w:p>
    <w:p w14:paraId="1572DDA6" w14:textId="6873372B" w:rsidR="00333A9C" w:rsidRDefault="00333A9C" w:rsidP="00333A9C">
      <w:pPr>
        <w:pStyle w:val="Prrafodelista"/>
        <w:jc w:val="both"/>
      </w:pPr>
      <w:bookmarkStart w:id="12" w:name="_Hlk160115622"/>
      <w:r>
        <w:t>Para medir la eficiencia y eficacia del sistema de gestion de calidad, la alcaldía cuenta con diferentes métodos de evaluación. Los indicadores de l</w:t>
      </w:r>
      <w:r w:rsidR="00E63DAF">
        <w:t>a</w:t>
      </w:r>
      <w:r>
        <w:t xml:space="preserve"> entidad es una herramienta eficaz que permite conocer y controlar el cumplimiento y gestion de los diferentes procesos y a su vez permite identificar oportunidades de mejora y por ende implementar acciones correctivas que ayuden a aumentar el buen desempeño de la alcaldía y la prestación de servicios</w:t>
      </w:r>
      <w:bookmarkEnd w:id="12"/>
      <w:r>
        <w:t>. Estos indicadores se encuentran en la pagina web como matriz de indicadores y se dividen en indicadores de resultados, estructura y de procesos.</w:t>
      </w:r>
    </w:p>
    <w:p w14:paraId="0308F07D" w14:textId="7B0A848E" w:rsidR="00333A9C" w:rsidRDefault="00333A9C" w:rsidP="00333A9C">
      <w:pPr>
        <w:pStyle w:val="Prrafodelista"/>
        <w:jc w:val="both"/>
      </w:pPr>
      <w:r>
        <w:t>Por otra parte para lograr que el sistema de gestion se implemente, mantenga y se mejore continuamente es necesario la revisión por parte de la alta dirección y demás partes pertenecientes al SGC mediante diferentes tipos de evaluación internas y externas que permitan valorar la ejecución del sistemas, además de recalcar en los lidere el compromiso por cumplir con los objetivos de calidad y respetar su política.</w:t>
      </w:r>
    </w:p>
    <w:p w14:paraId="65ED3C93" w14:textId="6B12C5E1" w:rsidR="00333A9C" w:rsidRPr="00F6494B" w:rsidRDefault="00333A9C" w:rsidP="00333A9C">
      <w:pPr>
        <w:pStyle w:val="Prrafodelista"/>
        <w:jc w:val="both"/>
      </w:pPr>
      <w:r>
        <w:t xml:space="preserve">Evaluar el desempeño del sistema de gestion de calidad permite direccionar a la entidad a la mejora continua mediante acciones correctivas y preventivas con el fin de aumentar  la satisfacción de la comunidad interna, externa y demás grupos de interés. </w:t>
      </w:r>
    </w:p>
    <w:sectPr w:rsidR="00333A9C" w:rsidRPr="00F6494B" w:rsidSect="0041745B">
      <w:headerReference w:type="default" r:id="rId10"/>
      <w:pgSz w:w="12240" w:h="15840"/>
      <w:pgMar w:top="1417" w:right="1701" w:bottom="1417" w:left="1701" w:header="680" w:footer="68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8BFC875" w14:textId="77777777" w:rsidR="005A0277" w:rsidRDefault="005A0277" w:rsidP="00C71BC0">
      <w:pPr>
        <w:spacing w:after="0" w:line="240" w:lineRule="auto"/>
      </w:pPr>
      <w:r>
        <w:separator/>
      </w:r>
    </w:p>
  </w:endnote>
  <w:endnote w:type="continuationSeparator" w:id="0">
    <w:p w14:paraId="7863DBAD" w14:textId="77777777" w:rsidR="005A0277" w:rsidRDefault="005A0277" w:rsidP="00C71B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ptos">
    <w:altName w:val="Arial"/>
    <w:charset w:val="00"/>
    <w:family w:val="swiss"/>
    <w:pitch w:val="variable"/>
    <w:sig w:usb0="00000001" w:usb1="00000003" w:usb2="00000000" w:usb3="00000000" w:csb0="0000019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altName w:val="Arial"/>
    <w:charset w:val="00"/>
    <w:family w:val="swiss"/>
    <w:pitch w:val="variable"/>
    <w:sig w:usb0="00000001" w:usb1="00000003"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0CF4E2" w14:textId="77777777" w:rsidR="005A0277" w:rsidRDefault="005A0277" w:rsidP="00C71BC0">
      <w:pPr>
        <w:spacing w:after="0" w:line="240" w:lineRule="auto"/>
      </w:pPr>
      <w:r>
        <w:separator/>
      </w:r>
    </w:p>
  </w:footnote>
  <w:footnote w:type="continuationSeparator" w:id="0">
    <w:p w14:paraId="50AEEBBA" w14:textId="77777777" w:rsidR="005A0277" w:rsidRDefault="005A0277" w:rsidP="00C71BC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094579" w14:textId="27FED976" w:rsidR="00C71BC0" w:rsidRDefault="00C71BC0" w:rsidP="00C71BC0">
    <w:pPr>
      <w:pStyle w:val="Encabezado"/>
      <w:jc w:val="center"/>
    </w:pPr>
    <w:r>
      <w:rPr>
        <w:noProof/>
        <w:lang w:eastAsia="es-CO"/>
      </w:rPr>
      <w:drawing>
        <wp:anchor distT="0" distB="0" distL="114300" distR="114300" simplePos="0" relativeHeight="251658240" behindDoc="0" locked="0" layoutInCell="1" allowOverlap="1" wp14:anchorId="0DF8EA4D" wp14:editId="75FF619A">
          <wp:simplePos x="0" y="0"/>
          <wp:positionH relativeFrom="column">
            <wp:posOffset>-546735</wp:posOffset>
          </wp:positionH>
          <wp:positionV relativeFrom="paragraph">
            <wp:posOffset>-382905</wp:posOffset>
          </wp:positionV>
          <wp:extent cx="942975" cy="942975"/>
          <wp:effectExtent l="0" t="0" r="9525" b="9525"/>
          <wp:wrapSquare wrapText="bothSides"/>
          <wp:docPr id="8637664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pic:spPr>
              </pic:pic>
            </a:graphicData>
          </a:graphic>
          <wp14:sizeRelH relativeFrom="margin">
            <wp14:pctWidth>0</wp14:pctWidth>
          </wp14:sizeRelH>
          <wp14:sizeRelV relativeFrom="margin">
            <wp14:pctHeight>0</wp14:pctHeight>
          </wp14:sizeRelV>
        </wp:anchor>
      </w:drawing>
    </w:r>
    <w:r>
      <w:t>MANUAL DE CALIDAD- ALCALDIA DE GUADALUPE, SANTANDER</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02546B"/>
    <w:multiLevelType w:val="hybridMultilevel"/>
    <w:tmpl w:val="8F1A6E00"/>
    <w:lvl w:ilvl="0" w:tplc="3CD4E04E">
      <w:start w:val="5"/>
      <w:numFmt w:val="bullet"/>
      <w:lvlText w:val="-"/>
      <w:lvlJc w:val="left"/>
      <w:pPr>
        <w:ind w:left="1080" w:hanging="360"/>
      </w:pPr>
      <w:rPr>
        <w:rFonts w:ascii="Aptos" w:eastAsiaTheme="minorHAnsi" w:hAnsi="Aptos" w:cstheme="minorBidi"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 w15:restartNumberingAfterBreak="0">
    <w:nsid w:val="0B6E3D82"/>
    <w:multiLevelType w:val="hybridMultilevel"/>
    <w:tmpl w:val="1FE60BB0"/>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737052DD"/>
    <w:multiLevelType w:val="hybridMultilevel"/>
    <w:tmpl w:val="377E4D52"/>
    <w:lvl w:ilvl="0" w:tplc="240A0001">
      <w:start w:val="1"/>
      <w:numFmt w:val="bullet"/>
      <w:lvlText w:val=""/>
      <w:lvlJc w:val="left"/>
      <w:pPr>
        <w:ind w:left="1800" w:hanging="360"/>
      </w:pPr>
      <w:rPr>
        <w:rFonts w:ascii="Symbol" w:hAnsi="Symbol"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376E"/>
    <w:rsid w:val="002A58E1"/>
    <w:rsid w:val="002D238D"/>
    <w:rsid w:val="00333A9C"/>
    <w:rsid w:val="003E14C4"/>
    <w:rsid w:val="0041745B"/>
    <w:rsid w:val="00465F74"/>
    <w:rsid w:val="00471107"/>
    <w:rsid w:val="00496633"/>
    <w:rsid w:val="0054142E"/>
    <w:rsid w:val="005A0277"/>
    <w:rsid w:val="00650756"/>
    <w:rsid w:val="006624FA"/>
    <w:rsid w:val="006A3C23"/>
    <w:rsid w:val="006B4099"/>
    <w:rsid w:val="0070340A"/>
    <w:rsid w:val="0071072D"/>
    <w:rsid w:val="007D720F"/>
    <w:rsid w:val="0085376E"/>
    <w:rsid w:val="008759D7"/>
    <w:rsid w:val="00894FCC"/>
    <w:rsid w:val="00904D0F"/>
    <w:rsid w:val="009A62FD"/>
    <w:rsid w:val="00A128A4"/>
    <w:rsid w:val="00B35EFE"/>
    <w:rsid w:val="00C0565A"/>
    <w:rsid w:val="00C71BC0"/>
    <w:rsid w:val="00C74CCB"/>
    <w:rsid w:val="00C93C1A"/>
    <w:rsid w:val="00D84492"/>
    <w:rsid w:val="00D938CD"/>
    <w:rsid w:val="00DE17B2"/>
    <w:rsid w:val="00E63DAF"/>
    <w:rsid w:val="00EF4FAD"/>
    <w:rsid w:val="00F52DA3"/>
    <w:rsid w:val="00F6494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6FAAC85"/>
  <w15:chartTrackingRefBased/>
  <w15:docId w15:val="{336B5EA7-E4EE-403E-A3C6-B12CC0D09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85376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85376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85376E"/>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85376E"/>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85376E"/>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85376E"/>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85376E"/>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85376E"/>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85376E"/>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5376E"/>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85376E"/>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85376E"/>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85376E"/>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85376E"/>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85376E"/>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85376E"/>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85376E"/>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85376E"/>
    <w:rPr>
      <w:rFonts w:eastAsiaTheme="majorEastAsia" w:cstheme="majorBidi"/>
      <w:color w:val="272727" w:themeColor="text1" w:themeTint="D8"/>
    </w:rPr>
  </w:style>
  <w:style w:type="paragraph" w:styleId="Puesto">
    <w:name w:val="Title"/>
    <w:basedOn w:val="Normal"/>
    <w:next w:val="Normal"/>
    <w:link w:val="PuestoCar"/>
    <w:uiPriority w:val="10"/>
    <w:qFormat/>
    <w:rsid w:val="0085376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uestoCar">
    <w:name w:val="Puesto Car"/>
    <w:basedOn w:val="Fuentedeprrafopredeter"/>
    <w:link w:val="Puesto"/>
    <w:uiPriority w:val="10"/>
    <w:rsid w:val="0085376E"/>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85376E"/>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85376E"/>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85376E"/>
    <w:pPr>
      <w:spacing w:before="160"/>
      <w:jc w:val="center"/>
    </w:pPr>
    <w:rPr>
      <w:i/>
      <w:iCs/>
      <w:color w:val="404040" w:themeColor="text1" w:themeTint="BF"/>
    </w:rPr>
  </w:style>
  <w:style w:type="character" w:customStyle="1" w:styleId="CitaCar">
    <w:name w:val="Cita Car"/>
    <w:basedOn w:val="Fuentedeprrafopredeter"/>
    <w:link w:val="Cita"/>
    <w:uiPriority w:val="29"/>
    <w:rsid w:val="0085376E"/>
    <w:rPr>
      <w:i/>
      <w:iCs/>
      <w:color w:val="404040" w:themeColor="text1" w:themeTint="BF"/>
    </w:rPr>
  </w:style>
  <w:style w:type="paragraph" w:styleId="Prrafodelista">
    <w:name w:val="List Paragraph"/>
    <w:basedOn w:val="Normal"/>
    <w:uiPriority w:val="34"/>
    <w:qFormat/>
    <w:rsid w:val="0085376E"/>
    <w:pPr>
      <w:ind w:left="720"/>
      <w:contextualSpacing/>
    </w:pPr>
  </w:style>
  <w:style w:type="character" w:styleId="nfasisintenso">
    <w:name w:val="Intense Emphasis"/>
    <w:basedOn w:val="Fuentedeprrafopredeter"/>
    <w:uiPriority w:val="21"/>
    <w:qFormat/>
    <w:rsid w:val="0085376E"/>
    <w:rPr>
      <w:i/>
      <w:iCs/>
      <w:color w:val="0F4761" w:themeColor="accent1" w:themeShade="BF"/>
    </w:rPr>
  </w:style>
  <w:style w:type="paragraph" w:styleId="Citadestacada">
    <w:name w:val="Intense Quote"/>
    <w:basedOn w:val="Normal"/>
    <w:next w:val="Normal"/>
    <w:link w:val="CitadestacadaCar"/>
    <w:uiPriority w:val="30"/>
    <w:qFormat/>
    <w:rsid w:val="0085376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85376E"/>
    <w:rPr>
      <w:i/>
      <w:iCs/>
      <w:color w:val="0F4761" w:themeColor="accent1" w:themeShade="BF"/>
    </w:rPr>
  </w:style>
  <w:style w:type="character" w:styleId="Referenciaintensa">
    <w:name w:val="Intense Reference"/>
    <w:basedOn w:val="Fuentedeprrafopredeter"/>
    <w:uiPriority w:val="32"/>
    <w:qFormat/>
    <w:rsid w:val="0085376E"/>
    <w:rPr>
      <w:b/>
      <w:bCs/>
      <w:smallCaps/>
      <w:color w:val="0F4761" w:themeColor="accent1" w:themeShade="BF"/>
      <w:spacing w:val="5"/>
    </w:rPr>
  </w:style>
  <w:style w:type="paragraph" w:styleId="NormalWeb">
    <w:name w:val="Normal (Web)"/>
    <w:basedOn w:val="Normal"/>
    <w:uiPriority w:val="99"/>
    <w:semiHidden/>
    <w:unhideWhenUsed/>
    <w:rsid w:val="003E14C4"/>
    <w:pPr>
      <w:spacing w:before="100" w:beforeAutospacing="1" w:after="100" w:afterAutospacing="1" w:line="240" w:lineRule="auto"/>
    </w:pPr>
    <w:rPr>
      <w:rFonts w:ascii="Times New Roman" w:eastAsia="Times New Roman" w:hAnsi="Times New Roman" w:cs="Times New Roman"/>
      <w:kern w:val="0"/>
      <w:lang w:eastAsia="es-CO"/>
      <w14:ligatures w14:val="none"/>
    </w:rPr>
  </w:style>
  <w:style w:type="paragraph" w:styleId="Encabezado">
    <w:name w:val="header"/>
    <w:basedOn w:val="Normal"/>
    <w:link w:val="EncabezadoCar"/>
    <w:uiPriority w:val="99"/>
    <w:unhideWhenUsed/>
    <w:rsid w:val="00C71BC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C71BC0"/>
  </w:style>
  <w:style w:type="paragraph" w:styleId="Piedepgina">
    <w:name w:val="footer"/>
    <w:basedOn w:val="Normal"/>
    <w:link w:val="PiedepginaCar"/>
    <w:uiPriority w:val="99"/>
    <w:unhideWhenUsed/>
    <w:rsid w:val="00C71BC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C71B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60658086">
      <w:bodyDiv w:val="1"/>
      <w:marLeft w:val="0"/>
      <w:marRight w:val="0"/>
      <w:marTop w:val="0"/>
      <w:marBottom w:val="0"/>
      <w:divBdr>
        <w:top w:val="none" w:sz="0" w:space="0" w:color="auto"/>
        <w:left w:val="none" w:sz="0" w:space="0" w:color="auto"/>
        <w:bottom w:val="none" w:sz="0" w:space="0" w:color="auto"/>
        <w:right w:val="none" w:sz="0" w:space="0" w:color="auto"/>
      </w:divBdr>
    </w:div>
    <w:div w:id="1694578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391</TotalTime>
  <Pages>7</Pages>
  <Words>1980</Words>
  <Characters>10894</Characters>
  <Application>Microsoft Office Word</Application>
  <DocSecurity>0</DocSecurity>
  <Lines>90</Lines>
  <Paragraphs>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12849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Karol Lizeth Silva</dc:creator>
  <cp:keywords/>
  <dc:description/>
  <cp:lastModifiedBy>Cuenta Microsoft</cp:lastModifiedBy>
  <cp:revision>21</cp:revision>
  <dcterms:created xsi:type="dcterms:W3CDTF">2024-02-06T21:32:00Z</dcterms:created>
  <dcterms:modified xsi:type="dcterms:W3CDTF">2024-03-14T21:34:00Z</dcterms:modified>
</cp:coreProperties>
</file>